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426BB1">
        <w:rPr>
          <w:rFonts w:ascii="Arial" w:hAnsi="Arial" w:cs="Arial"/>
          <w:bCs w:val="0"/>
          <w:sz w:val="21"/>
          <w:szCs w:val="21"/>
        </w:rPr>
        <w:t>Software:</w:t>
      </w:r>
      <w:r>
        <w:rPr>
          <w:rFonts w:ascii="Arial" w:hAnsi="Arial"/>
          <w:sz w:val="22"/>
        </w:rPr>
        <w:t xml:space="preserve"> </w:t>
      </w:r>
      <w:r w:rsidRPr="00426BB1">
        <w:rPr>
          <w:rFonts w:ascii="微软雅黑" w:eastAsia="微软雅黑" w:hAnsi="微软雅黑" w:cs="宋体"/>
          <w:b w:val="0"/>
          <w:snapToGrid/>
          <w:sz w:val="21"/>
          <w:szCs w:val="21"/>
        </w:rPr>
        <w:t>python-</w:t>
      </w:r>
      <w:r w:rsidR="007B6049" w:rsidRPr="00426BB1">
        <w:rPr>
          <w:rFonts w:ascii="微软雅黑" w:eastAsia="微软雅黑" w:hAnsi="微软雅黑" w:cs="宋体"/>
          <w:b w:val="0"/>
          <w:snapToGrid/>
          <w:sz w:val="21"/>
          <w:szCs w:val="21"/>
        </w:rPr>
        <w:t>kdcproxy</w:t>
      </w:r>
      <w:r w:rsidRPr="00426BB1">
        <w:rPr>
          <w:rFonts w:ascii="微软雅黑" w:eastAsia="微软雅黑" w:hAnsi="微软雅黑" w:cs="宋体"/>
          <w:b w:val="0"/>
          <w:snapToGrid/>
          <w:sz w:val="21"/>
          <w:szCs w:val="21"/>
        </w:rPr>
        <w:t xml:space="preserve"> 0.4.2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426BB1">
      <w:pPr>
        <w:widowControl/>
        <w:autoSpaceDE/>
        <w:autoSpaceDN/>
        <w:adjustRightInd/>
        <w:spacing w:line="240" w:lineRule="auto"/>
        <w:rPr>
          <w:rFonts w:ascii="Calibri" w:eastAsia="Times New Roman" w:hAnsi="Calibri" w:cs="Calibri"/>
          <w:snapToGrid/>
          <w:color w:val="000000"/>
          <w:sz w:val="22"/>
          <w:szCs w:val="22"/>
        </w:rPr>
      </w:pPr>
      <w:r w:rsidRPr="00426BB1">
        <w:rPr>
          <w:rFonts w:ascii="宋体" w:hAnsi="宋体" w:cs="宋体"/>
          <w:snapToGrid/>
          <w:color w:val="000000"/>
          <w:sz w:val="22"/>
          <w:szCs w:val="22"/>
        </w:rPr>
        <w:t>Copyright (C) 2013, Red Hat, Inc.</w:t>
      </w:r>
      <w:r w:rsidRPr="00426BB1">
        <w:rPr>
          <w:rFonts w:ascii="宋体" w:hAnsi="宋体" w:cs="宋体"/>
          <w:snapToGrid/>
          <w:color w:val="000000"/>
          <w:sz w:val="22"/>
          <w:szCs w:val="22"/>
        </w:rPr>
        <w:br/>
        <w:t>Copyright (c) 2013 Red Hat, Inc.</w:t>
      </w:r>
      <w:r w:rsidRPr="00426BB1">
        <w:rPr>
          <w:rFonts w:ascii="宋体" w:hAnsi="宋体" w:cs="宋体"/>
          <w:snapToGrid/>
          <w:color w:val="000000"/>
          <w:sz w:val="22"/>
          <w:szCs w:val="22"/>
        </w:rPr>
        <w:br/>
        <w:t>Copyright (C) 2015, Red Hat, Inc.</w:t>
      </w:r>
      <w:r w:rsidRPr="00426BB1">
        <w:rPr>
          <w:rFonts w:ascii="宋体" w:hAnsi="宋体" w:cs="宋体"/>
          <w:snapToGrid/>
          <w:color w:val="000000"/>
          <w:sz w:val="22"/>
          <w:szCs w:val="22"/>
        </w:rPr>
        <w:br/>
        <w:t>Copyright (C) 2017, Red Hat, Inc.</w:t>
      </w:r>
      <w:r>
        <w:rPr>
          <w:rFonts w:ascii="宋体" w:hAnsi="宋体"/>
          <w:sz w:val="28"/>
        </w:rPr>
        <w:br/>
      </w:r>
    </w:p>
    <w:p w:rsidR="008708D1" w:rsidRPr="00477D1E" w:rsidRDefault="003611B1" w:rsidP="00477D1E">
      <w:pPr>
        <w:pStyle w:val="Default"/>
        <w:rPr>
          <w:b/>
          <w:color w:val="auto"/>
          <w:szCs w:val="21"/>
        </w:rPr>
      </w:pPr>
      <w:r w:rsidRPr="00426BB1">
        <w:rPr>
          <w:b/>
          <w:color w:val="auto"/>
          <w:szCs w:val="21"/>
        </w:rPr>
        <w:t xml:space="preserve">License: </w:t>
      </w:r>
      <w:r w:rsidRPr="00426BB1">
        <w:rPr>
          <w:color w:val="auto"/>
          <w:sz w:val="21"/>
          <w:szCs w:val="21"/>
        </w:rPr>
        <w:t>MIT</w:t>
      </w:r>
    </w:p>
    <w:p w:rsidR="006407DA" w:rsidRPr="003611B1" w:rsidRDefault="006407DA" w:rsidP="00426BB1">
      <w:bookmarkStart w:id="0" w:name="_GoBack"/>
      <w:r w:rsidRPr="00426BB1">
        <w:t>MIT License</w:t>
      </w:r>
      <w:r w:rsidRPr="00426BB1">
        <w:br/>
      </w:r>
      <w:r w:rsidRPr="00426BB1">
        <w:br/>
        <w:t>Copyright (c) &lt;year&gt; &lt;copyright holders&gt;</w:t>
      </w:r>
      <w:r w:rsidRPr="00426BB1">
        <w:br/>
      </w:r>
      <w:r w:rsidRPr="00426BB1">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426BB1">
        <w:br/>
      </w:r>
      <w:r w:rsidRPr="00426BB1">
        <w:lastRenderedPageBreak/>
        <w:br/>
        <w:t>The above copyright notice and this permission notice (including the next paragraph) shall be included in all copies or substantial portions of the Software.</w:t>
      </w:r>
      <w:r w:rsidRPr="00426BB1">
        <w:br/>
      </w:r>
      <w:r w:rsidRPr="00426BB1">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861" w:rsidRDefault="00842861" w:rsidP="001F7CE0">
      <w:pPr>
        <w:spacing w:line="240" w:lineRule="auto"/>
      </w:pPr>
      <w:r>
        <w:separator/>
      </w:r>
    </w:p>
  </w:endnote>
  <w:endnote w:type="continuationSeparator" w:id="0">
    <w:p w:rsidR="00842861" w:rsidRDefault="0084286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6BB1">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26BB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26BB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861" w:rsidRDefault="00842861" w:rsidP="001F7CE0">
      <w:pPr>
        <w:spacing w:line="240" w:lineRule="auto"/>
      </w:pPr>
      <w:r>
        <w:separator/>
      </w:r>
    </w:p>
  </w:footnote>
  <w:footnote w:type="continuationSeparator" w:id="0">
    <w:p w:rsidR="00842861" w:rsidRDefault="0084286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26BB1"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26BB1"/>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5E3A"/>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B6049"/>
    <w:rsid w:val="007E4EBF"/>
    <w:rsid w:val="007F16FD"/>
    <w:rsid w:val="007F317B"/>
    <w:rsid w:val="007F71B2"/>
    <w:rsid w:val="00810013"/>
    <w:rsid w:val="00817309"/>
    <w:rsid w:val="00820BB9"/>
    <w:rsid w:val="00830BB0"/>
    <w:rsid w:val="00833AF6"/>
    <w:rsid w:val="008360D2"/>
    <w:rsid w:val="00842861"/>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338</Words>
  <Characters>1932</Characters>
  <Application>Microsoft Office Word</Application>
  <DocSecurity>0</DocSecurity>
  <Lines>16</Lines>
  <Paragraphs>4</Paragraphs>
  <ScaleCrop>false</ScaleCrop>
  <Company>Huawei Technologies Co.,Ltd.</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5</cp:revision>
  <dcterms:created xsi:type="dcterms:W3CDTF">2021-06-10T07:10:00Z</dcterms:created>
  <dcterms:modified xsi:type="dcterms:W3CDTF">2021-06-11T03:56:00Z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(3)Nhx5QeFBsvk12aZi8kFW1q1C4iC//OClx7njmSX7k14M6/wNjzC1IguypwqN9+EdP2sfRErq
AXWuVw3WAQ2KM2Ay6I/kVxukesfHi6A+wTJ3GH1fgA9CKlHIMNmvRZRcx78UB2TV+yg992Q0
+o87LK3FrFh+0dgfo81gzRCi8OgdIruvE0jR/kqx5U/hrJFXyBgHQiMTHuKff+Em14y53xc4
/9rLYZtTA2I8GJffSU</vt:lpwstr>
  </property>
  <property fmtid="{D5CDD505-2E9C-101B-9397-08002B2CF9AE}" pid="11" name="_2015_ms_pID_7253431">
    <vt:lpwstr>JHAMKFF3d8gET+Dqyx5Y4ZJPuNlOrP+GdiIpB9pRf62HtScLpMimsB
s7GQRIMhTf1xiaTLsrBhsA+34AH3/3gdaSdGzWXCaHBW1efeBqxEmHbi4Ta61BMx5M4DfaLU
ovzmS4gCvgqmZ+n4n4+oZ/i28VG/JgFZjg/roFeI94fzc7LSIJuw4sanETVtBepxHRNtuyYe
biyNQoHzfgh1deHXpr9gzi8wdbMdCV5w/gto</vt:lpwstr>
  </property>
  <property fmtid="{D5CDD505-2E9C-101B-9397-08002B2CF9AE}" pid="12" name="_2015_ms_pID_7253432">
    <vt:lpwstr>MNfUCCwJHmAbcpXe97befkpYmwoE05KxmDOP
ktABX4pTHImy0qhPxRxchdOnrq72dlOx7fxScfbiDklaNAxG3xA=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